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250424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250424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250417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74,28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commissie/2025/17-april/19:30/250417-verslag-beeldvormende-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250403 verslag presidium 3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127,68 KB</text:p>
          </table:table-cell>
          <table:table-cell table:style-name="Table3.A2" office:value-type="string">
            <text:p text:style-name="P22">
              <text:a xlink:type="simple" xlink:href="https://gemeenteraad.hillegom.nl/Vergaderingen/Presidium/2025/05-juni/19:30/Vaststellen-verslagen-3-april-2025-en-15-mei-2025/250403-verslag-presidium-3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250410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70,13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10-april/19:30/250410-verslag-raads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82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