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250122 GL schriftelijke vragen ex. art 30 beleid soc.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3-januari/19:30/Schriftelijke-vragen/250122-GL-schriftelijke-vragen-ex-art-30-beleid-soc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