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250122 GL schriftelijke vragen ex. art 30 beleid soc.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Schriftelijke-vragen/250122-GL-schriftelijke-vragen-ex-art-30-beleid-soc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1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