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VVD inzake aanvraag status Nationaal Park Hollandse Duinen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83,15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VVD-inzake-aanvraag-status-Nationaal-Park-Hollandse-Dui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VVD inzake aanvraag status Nationaal Park Hollandse Duinen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83,15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VVD-inzake-aanvraag-status-Nationaal-Park-Hollandse-Dui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dhr Jansen inzake haven en havengelden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79,71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dhr-Jansen-inzake-haven-en-havengel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INGETROKKEN Schriftelijke vragen Bloeiend Hillegom inzake vergunningaanvraag kamerverhuur Weeresteinstraat 43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73,75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INGETROKKEN-Schriftelijke-vragen-Bloeiend-Hillegom-inzake-vergunningaanvraag-kamerverhuur-Weeresteinstraat-4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GL inzake Plan van aanpak Mobiliteitsmaatregelen Noordelijke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111,94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GL-inzake-Plan-van-aanpak-Mobiliteitsmaatregelen-Noordelijke-DenB-stre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D66 inzake culturele steunpakketten van rijk aan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D66-inzake-culturele-steunpakketten-van-rijk-aan-geme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aanvullende schriftelijke vragen BlH inzake vestiging kringloopwinkel Satellietbaan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114,31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aanvullende-schriftelijke-vragen-BlH-inzake-vestiging-kringloopwinkel-Satellietb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961" meta:non-whitespace-character-count="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