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 VNG, ledenbrief 23_031 Stand van de uitvoering gemeenten, Actieagenda uitvoeringspraktijk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21-VNG-ledenbrief-23-031-Stand-van-de-uitvoering-gemeenten-Actieagenda-uitvoeringspraktijk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B03 Pesticide Action Network, Oproep om gemeentelijk groen op een natuur-inclusieve wijze te beheren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B03-Pesticide-Action-Network-Oproep-om-gemeentelijk-groen-op-een-natuur-inclusieve-wijze-te-beh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D19 E-mailer, brochure wat kun je doen aan uitstoot van houtkachels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19-E-mailer-brochure-wat-kun-je-doen-aan-uitstoot-van-houtkachels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D18 E-mailer, artikel De invloed van windturbineparken op weersveranderingen en windsnelheden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18-E-mailer-artikel-De-invloed-van-windturbineparken-op-weersveranderingen-en-windsnelhed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D17 VNG, ledenbrief 23_030 Begrotingsadvies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17-VNG-ledenbrief-23-030-Begrotingsadvies-2024-202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B02 Inwoner Hillegom, Gevaarlijke situatie tegenover BKO Hoofdstraat Hillegom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B02-Inwoner-Hillegom-Gevaarlijke-situatie-tegenover-BKO-Hoofdstraat-Hillegom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C01 Inwoners Hillegom, zienswijze in op de Erfgoedverordening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C01-Inwoners-Hillegom-zienswijze-in-op-de-Erfgoedverordening-2024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D16 VNG, lendenbrief 23_029 Brief aan beide kamers n.a.v. val kabinet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16-VNG-lendenbrief-23-029-Brief-aan-beide-kamers-n-a-v-val-kabin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D15 Platform Cannabisondernemingen Nederland, sociaal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15-Platform-Cannabisondernemingen-Nederland-sociaal-jaarverslag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D14 Mondriaanfonds, Rijkscultuurfondsen in de regio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14-Mondriaanfonds-Rijkscultuurfondsen-in-de-regi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D13 HLTsamen bestuur, aanbiedingsbrief vastgestelde begroting HLTsamen 2024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735,11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13-HLTsamen-bestuur-aanbiedingsbrief-vastgestelde-begroting-HLTsamen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D12 HLTsamen bestuur, aanbiedingsbrief eerste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262,76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12-HLTsamen-bestuur-aanbiedingsbrief-eerste-begrotingswijziging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D07 ODWH, terugblik 2022 – publieksversie 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07-ODWH-terugblik-2022-publieksversie-jaarversla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D11 VNG, Raadsleden nieuwsbrief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257,35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11-VNG-Raadsleden-nieuwsbrief-juni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D10 VNG, ledenbrief 23_028 Wet Digitale Overheid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232,86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10-VNG-ledenbrief-23-028-Wet-Digitale-Overh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D09 VNG, Ledenbrief 23_027 Toekomstbeeld Nederland 2040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09-VNG-Ledenbrief-23-027-Toekomstbeeld-Nederland-204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D08 GOM,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08-GOM-Jaarverslag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D06 Voor14, Toereikende minimumlonen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06-Voor14-Toereikende-minimumlo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77" meta:character-count="1901" meta:non-whitespace-character-count="17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