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ISD, Verkorting aflostermijn minnelijk schuldregelingstraject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8-ISD-Verkorting-aflostermijn-minnelijk-schuldregelingstraje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F01 Cultuur Historisch Genootschap, Reactie op Evaluatierapport ISG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F01-Cultuur-Historisch-Genootschap-Reactie-op-Evaluatierapport-IS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UN Women Nederland, oproep deelname aan Orange the World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7-UN-Women-Nederland-oproep-deelname-aan-Orange-the-World-campag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VNG, Lbr. 23_021 Interbestuurlijk programma versterking VTH-stelsel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6-VNG-Lbr-23-021-Interbestuurlijk-programma-versterking-VTH-stels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SGN, oproep donatie burgerslachtoffers in Soedan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5-SGN-oproep-donatie-burgerslachtoffers-in-Soed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Gemeenteraad Dordrecht, motie behoud hertenpark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4-Gemeenteraad-Dordrecht-motie-behoud-herten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CultuurHistorisch Genootschap DenB-streek,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3-CultuurHistorisch-Genootschap-DenB-streek-jaarversla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VNG, Lbr. 23_020 Voorjaarsnota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2-VNG-Lbr-23-020-Voorjaarsnota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 Inwoner Hillegom, geen woningbouw op trapveldje naast De Giraf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A01-Inwoner-Hillegom-geen-woningbouw-op-trapveldje-naast-De-Giraf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VNG, Lbr. 23_019 Uitnodiging ALV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1-VNG-Lbr-23-019-Uitnodiging-ALV-14-jun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VNG, Lbr. 23_018 Invoering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3-VNG-Lbr-23-018-Invoering-wet-goed-verhuurder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VNG, Lbr. 23_017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2-VNG-Lbr-23-017-Bekendmaking-voorgedragen-kandidaten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 Stichting Drugsbeleid, adhesie Burgerberaad drugsbeleid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A01-Stichting-Drugsbeleid-adhesie-Burgerberaad-drugs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 VRHM, ontwerp-programmabegroting 2024 en mjr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VRHM-ontwerp-programmabegroting-2024-en-mjr-2025-20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C03.2 VRHM, bijlage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2-VRHM-bijlage-kadernota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C03.1 VRHM, bijlage ontwerp-programmabegroting 2024 en mjr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1-VRHM-bijlage-ontwerp-programmabegroting-2024-en-mjr-2025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Welzijnskwartier,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1-Welzijnskwartier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OVAL, input Re-integratieverordening Participatiewet - jobcoaching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0-OVAL-input-Re-integratieverordening-Participatiewet-jobcoach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VNG, Lbr. 23_016 Actuele opgaven asielopvang, huisvesting statushouders en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9-VNG-Lbr-23-016-Actuele-opgaven-asielopvang-huisvesting-statushouders-en-integr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D06 VRHM, kadernota 2024 VRHM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6-VRHM-kadernota-2024-VRH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Dhr. D. Warmerdam,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8-Dhr-D-Warmerdam-beeindiging-burgerlidmaat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VRHM, voorlopige jaarstukken 2022 VRHM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7-VRHM-voorlopige-jaarstukken-2022-VRH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3" meta:character-count="2096" meta:non-whitespace-character-count="19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