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ISD, Verkorting aflostermijn minnelijk schuldregelingstraject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8-ISD-Verkorting-aflostermijn-minnelijk-schuldregelingstraje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F01 Cultuur Historisch Genootschap, Reactie op Evaluatierapport ISG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F01-Cultuur-Historisch-Genootschap-Reactie-op-Evaluatierapport-IS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UN Women Nederland, oproep deelname aan Orange the World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7-UN-Women-Nederland-oproep-deelname-aan-Orange-the-World-campag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VNG, Lbr. 23_021 Interbestuurlijk programma versterking VTH-stelsel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6-VNG-Lbr-23-021-Interbestuurlijk-programma-versterking-VTH-stels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SGN, oproep donatie burgerslachtoffers in Soedan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5-SGN-oproep-donatie-burgerslachtoffers-in-Soed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Gemeenteraad Dordrecht, motie behoud hertenpark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4-Gemeenteraad-Dordrecht-motie-behoud-herten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CultuurHistorisch Genootschap DenB-streek,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3-CultuurHistorisch-Genootschap-DenB-streek-jaarversla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VNG, Lbr. 23_020 Voorjaarsnota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2-VNG-Lbr-23-020-Voorjaarsnota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 Inwoner Hillegom, geen woningbouw op trapveldje naast De Giraf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A01-Inwoner-Hillegom-geen-woningbouw-op-trapveldje-naast-De-Giraf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VNG, Lbr. 23_019 Uitnodiging ALV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1-VNG-Lbr-23-019-Uitnodiging-ALV-14-jun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D13 VNG, Lbr. 23_018 Invoering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3-VNG-Lbr-23-018-Invoering-wet-goed-verhuurder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VNG, Lbr. 23_017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2-VNG-Lbr-23-017-Bekendmaking-voorgedragen-kandidaten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 Stichting Drugsbeleid, adhesie Burgerberaad drugsbeleid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A01-Stichting-Drugsbeleid-adhesie-Burgerberaad-drugs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 VRHM, ontwerp-programmabegroting 2024 en mjr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VRHM-ontwerp-programmabegroting-2024-en-mjr-2025-20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C03.2 VRHM, bijlage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2-VRHM-bijlage-kadernota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C03.1 VRHM, bijlage ontwerp-programmabegroting 2024 en mjr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C03-1-VRHM-bijlage-ontwerp-programmabegroting-2024-en-mjr-2025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Welzijnskwartier,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1-Welzijnskwartier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OVAL, input Re-integratieverordening Participatiewet - jobcoaching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10-OVAL-input-Re-integratieverordening-Participatiewet-jobcoach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VNG, Lbr. 23_016 Actuele opgaven asielopvang, huisvesting statushouders en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9-VNG-Lbr-23-016-Actuele-opgaven-asielopvang-huisvesting-statushouders-en-integr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D06 VRHM, kadernota 2024 VRHM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6-VRHM-kadernota-2024-VRH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Dhr. D. Warmerdam,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8-Dhr-D-Warmerdam-beeindiging-burgerlidmaat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VRHM, voorlopige jaarstukken 2022 VRHM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07-VRHM-voorlopige-jaarstukken-2022-VRH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3" meta:character-count="2096" meta:non-whitespace-character-count="19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