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Dn03 Greenport DenB-streek, nieuwsbrief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Greenport-DenB-streek-nieuwsbrief-me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Dn05 VNG, Lbr. 22_033 Doorstart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2-033-Doorstart-hervormingsagenda-jeu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Dn04 VNG, Lbr. 22_031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2-031-Opvang-asielzoek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Save the Children, coalitieakkoord in kindvriendelijke taal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Save-the-Children-coalitieakkoord-in-kindvriendelijke-t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ODWH, terugblik over 2021 ODWH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ODWH-terugblik-over-2021-ODWH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Kinderrechtencollectief, jeugdparticipatie in gemeentebeleid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Kinderrechtencollectief-jeugdparticipatie-in-gemeente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Regietafel Gr'en NHN, informatiebrief Regietafel Gr'en en NHN over invoering wijziging Wet Gr'en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Regietafel-Gr-en-NHN-informatiebrief-Regietafel-Gr-en-en-NHN-over-invoering-wijziging-Wet-Gr-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Dn02 WelzijnsKompas, nieuwsbrief mei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WelzijnsKompas-nieuwsbrief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Dn01 VNG, Lbr. 22_030 Verlenging kandidaatstellingsprocedure voor vacatures in VNG-bestuur en -commissies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2-030-Verlenging-kandidaatstellingsprocedure-voor-vacatures-in-VNG-bestuur-en-commiss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HLTsamen, handreiking Autoriteit persoonsgegevens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644,98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HLTsamen-handreiking-Autoriteit-persoonsgegevens-voor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 Campagneteam #normaaloverdrugs, het drugsbeleid vraagt ieders aandacht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Campagneteam-normaaloverdrugs-het-drugsbeleid-vraagt-ieders-aanda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Dn10 VNG, Lbr. 22_029 Inwerkingtreden en implementatie van de Wet open overheid (Woo)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2-029-Inwerkingtreden-en-implementatie-van-de-Wet-open-overheid-Wo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Dn09 Commissie voor de milieueffectrapportage, nieuwsbrief OpMERkelijk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Commissie-voor-de-milieueffectrapportage-nieuwsbrief-OpMERkelijk-me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Dn08 VNG, Lbr. 22_028 Programma Een thuis voor iedereen (huisvesting aandachtsgroepen)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2-028-Programma-Een-thuis-voor-iedereen-huisvesting-aandachtsgroe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D08 Stichting Steenbreek, beëindiging lidmaatschap als Steenbreekgemeente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Stichting-Steenbreek-beeindiging-lidmaatschap-als-Steenbreekgemeen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D07 Gemeente Oldambt, oproep opvang vluchtelingen om Ter Apel te ontlasten via motie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Gemeente-Oldambt-oproep-opvang-vluchtelingen-om-Ter-Apel-te-ontlasten-via-mo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Db09 College, raadsmail Opvang Vluchtelingen Oekraïne dd 13-05-2022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376,13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b09-College-raadsmail-Opvang-Vluchtelingen-Oekraine-dd-13-05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C01 Omgevingsdienst West-Holland (ODWH), 12e wijziging Gr ODWH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Omgevingsdienst-West-Holland-ODWH-12e-wijziging-Gr-ODWH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Dn07 WelzijnsKompas, nieuwsbrief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WelzijnsKompas-nieuwsbrief-april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Dn06 Vereniging Behoud Van den Endeveld, nieuwsbrief 2 -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ereniging-Behoud-Van-den-Endeveld-nieuwsbrief-2-mei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D06 WelzijnsKompas, jaarimpressie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WelzijnsKompas-jaarimpressie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Dn03 VNG, Lbr. 22_026 Ontwikkelingen Oekraïne d.d. 26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2-026-Ontwikkelingen-Oekraine-d-d-26-april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Dn05 Greenport Duin- en Bollenstreek, nieuwsbrief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Greenport-Duin-en-Bollenstreek-nieuwsbrief-april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Dn04 VNG, Lbr. 22_025 Model Verordening voor de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2-025-Model-Verordening-voor-de-behandeling-van-bezwaarschrif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D05 Raad voor de leefomgeving en infrastructuur (Rli), Rli-adviezen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Raad-voor-de-leefomgeving-en-infrastructuur-Rli-Rli-adviezen-in-be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D04 Holland Rijnland, werkprogramma Holland Rijnland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Holland-Rijnland-werkprogramma-Holland-Rijnland-2022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Dn02 Holland Rijnland, nieuwsbrief Jeugdhulp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Holland-Rijnland-nieuwsbrief-Jeugdhulp-april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Dn01 VNG, Lbr. 22_024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2-024-Openstelling-vacatures-in-VNG-bestuur-en-commissi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D01 Wereldwinkel Sassenheim, fairtrade beleid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Wereldwinkel-Sassenheim-fairtrade-beleid-coalitieakkoo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D03 Cooplink Kennisnetwerk wooncoöperaties,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Cooplink-Kennisnetwerk-wooncooeperaties-position-pap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D02 Dhr. W. Bijwaard,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Dhr-W-Bijwaard-beeindiging-burgerlidmaatscha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62" meta:character-count="3106" meta:non-whitespace-character-count="28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