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D11 VNG, ledenbrief 25_059 Model Verzamelbeleidsregels Participatiewet in balans fase 1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436,12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11-VNG-ledenbrief-25-059-Model-Verzamelbeleidsregels-Participatiewet-in-balans-fas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C03 Stichting Vrienden van Oud Hillegom, zienswijze beleid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C03-Stichting-Vrienden-van-Oud-Hillegom-zienswijze-beleid-gemeentelijke-monu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C02 Werkgroep Bollenerfgoed CHG, zienswijze op regelingen gemeentelijke monumenten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398,95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C02-Werkgroep-Bollenerfgoed-CHG-zienswijze-op-regelingen-gemeentelijke-monumenten-Hilleg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9" meta:character-count="483" meta:non-whitespace-character-count="4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