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250228 Greenport DBS, nieuwsbrief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7,49 MB</text:p>
          </table:table-cell>
          <table:table-cell table:style-name="Table3.A2" office:value-type="string">
            <text:p text:style-name="P22">
              <text:a xlink:type="simple" xlink:href="https://gemeenteraad.hillegom.nl/Documenten/250228-Greenport-DBS-nieuwsbrief-februar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250226 CJG Preventie, nieuwsbrief februari 2025 thema Pubers en social media en schermgebruik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hillegom.nl/Documenten/250226-CJG-Preventie-nieuwsbrief-februari-2025-thema-Pubers-en-social-media-en-schermgebrui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250214 E-mailer, WHO on Twitter 'Anti-vaccine activism....'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745,68 KB</text:p>
          </table:table-cell>
          <table:table-cell table:style-name="Table3.A2" office:value-type="string">
            <text:p text:style-name="P22">
              <text:a xlink:type="simple" xlink:href="https://gemeenteraad.hillegom.nl/Documenten/250214-E-mailer-WHO-on-Twitter-Anti-vaccine-activis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250210 HLTsamen, nieuwsbrief KindCentrum De Giraf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206,01 KB</text:p>
          </table:table-cell>
          <table:table-cell table:style-name="Table3.A2" office:value-type="string">
            <text:p text:style-name="P22">
              <text:a xlink:type="simple" xlink:href="https://gemeenteraad.hillegom.nl/Documenten/250210-HLTsamen-nieuwsbrief-KindCentrum-De-Giraf-februar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250207 HLTsamen, nieuwsbrief Energie - Al 232 Hillegommers vroegen isolatiesubsidie 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770,73 KB</text:p>
          </table:table-cell>
          <table:table-cell table:style-name="Table3.A2" office:value-type="string">
            <text:p text:style-name="P22">
              <text:a xlink:type="simple" xlink:href="https://gemeenteraad.hillegom.nl/Documenten/250207-HLTsamen-nieuwsbrief-Energie-Al-232-Hillegommers-vroegen-isolatiesubsidie-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5" meta:character-count="635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