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230627 Jeugdhulp Holland Rijnland,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hillegom.nl/Documenten/230627-Jeugdhulp-Holland-Rijnland-nieuwsbrief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230627 HLTsamen, nieuwsbrief Energietransitie Hillegom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721,26 KB</text:p>
          </table:table-cell>
          <table:table-cell table:style-name="Table3.A2" office:value-type="string">
            <text:p text:style-name="P22">
              <text:a xlink:type="simple" xlink:href="https://gemeenteraad.hillegom.nl/Documenten/230627-HLTsamen-nieuwsbrief-Energietransitie-Hillegom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230623 Greenport Duin- en Bollenstreek,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11,16 MB</text:p>
          </table:table-cell>
          <table:table-cell table:style-name="Table3.A2" office:value-type="string">
            <text:p text:style-name="P22">
              <text:a xlink:type="simple" xlink:href="https://gemeenteraad.hillegom.nl/Documenten/230623-Greenport-Duin-en-Bollenstreek-nieuwsbrief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230620 HLTsamen, nieuwsbrief Cerespark en omgeving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151,87 KB</text:p>
          </table:table-cell>
          <table:table-cell table:style-name="Table3.A2" office:value-type="string">
            <text:p text:style-name="P22">
              <text:a xlink:type="simple" xlink:href="https://gemeenteraad.hillegom.nl/Documenten/230620-HLTsamen-nieuwsbrief-Cerespark-en-omgeving-jun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230620 CJG Hillegom Preventie,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hillegom.nl/Documenten/230620-CJG-Hillegom-Preventie-nieuwsbrief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230612 Welzijnskompas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Documenten/230612-Welzijnskompas-nieuwsbrief-jun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230609 GGZ Rivierduinen, therapy in virtual reality, de crisisdienst van Rivierduinen en autisme in het gezin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783,00 KB</text:p>
          </table:table-cell>
          <table:table-cell table:style-name="Table3.A2" office:value-type="string">
            <text:p text:style-name="P22">
              <text:a xlink:type="simple" xlink:href="https://gemeenteraad.hillegom.nl/Documenten/230609-GGZ-Rivierduinen-therapy-in-virtual-reality-de-crisisdienst-van-Rivierduinen-en-autisme-in-het-gez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230609 Archiefweb.eu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955,95 KB</text:p>
          </table:table-cell>
          <table:table-cell table:style-name="Table3.A2" office:value-type="string">
            <text:p text:style-name="P22">
              <text:a xlink:type="simple" xlink:href="https://gemeenteraad.hillegom.nl/Documenten/230609-Archiefweb-eu-nieuws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230602 Holland Rijnland Nieuwsbrief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230602-Holland-Rijnland-Nieuwsbrief-me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1" meta:character-count="922" meta:non-whitespace-character-count="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