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07:00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211014 Motie I - GL TVW - aanpak energiearmoede v2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1/14-oktober/19:30/211014-Motie-I-GL-TVW-aanpak-energiearmoede-v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211014 motie vreemd Bloeiend Hillegom borstonderzoek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77,04 KB</text:p>
          </table:table-cell>
          <table:table-cell table:style-name="Table3.A2" office:value-type="string">
            <text:p text:style-name="P22">
              <text:a xlink:type="simple" xlink:href="https://gemeenteraad.hillegom.nl/documenten/Moties/211014-motie-vreemd-Bloeiend-Hillegom-borstonderzoek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211014 Motie vreemd Bloeiend Hillegom Lokhorsterduin informatiebord en fietsstallen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1/14-oktober/19:30/211014-Motie-vreemd-Bloeiend-Hillegom-Lokhorsterduin-informatiebord-en-fietsstall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1" meta:character-count="386" meta:non-whitespace-character-count="3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1017339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1017339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