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190522_motie_CDA_Ontmoedigen_lachgasgebruik.pdf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gemeenteraad.hillegom.nl/Documenten/Moties/190522-motie-CDA-Ontmoedigen-lachgasgebr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84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