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Lbr. 19 101 Totaalpakket moties, preadviezen en brieven Buitengewone ALV 29-11-2019.pdf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9-101-Totaalpakket-moties-preadviezen-en-brieven-Buitengewone-ALV-29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Bergen op Zoom iz fin.problemen door Rijksoverheid.pdf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Bergen-op-Zoom-iz-fin-problemen-door-Rijksov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Pijnacker-Nootdorp iz motie Gemeentefonds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Pijnacker-Nootdorp-iz-motie-Gemeentefonds-Trap-op-trap-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VNG 19 093 ledenbrief instemming-klimaatakkoord-en-moties 20191101.pdf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19-093-ledenbrief-instemming-klimaatakkoord-en-moties-2019110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op weg naar een definitief klimaatakkoord def 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503,60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op-weg-naar-een-definitief-klimaatakkoord-def-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extra alv inzake klimaatakkoord versie 3.pdf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524,68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extra-alv-inzake-klimaatakkoord-versi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VNG 19 093 ledenbrief instemming-klimaatakkoord-en-moties 20191101.pdf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19-093-ledenbrief-instemming-klimaatakkoord-en-moties-201911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ANONIEM GL-D66-DOED-SP - Motie vreemd - Samen Trap op Trap af - aangenomen Z-19-058158.pdf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549,02 KB</text:p>
          </table:table-cell>
          <table:table-cell table:style-name="Table3.A2" office:value-type="string">
            <text:p text:style-name="P22">
              <text:a xlink:type="simple" xlink:href="https://gemeenteraad.hillegom.nl/Documenten/Moties/ANONIEM-GL-D66-DOED-SP-Motie-vreemd-Samen-Trap-op-Trap-af-aangenomen-Z-19-05815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Duiven - motie vreemd - Samen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gemeenteraad.hillegom.nl/Documenten/Moties/Gemeenteraad-Duiven-motie-vreemd-Samen-Trap-op-Trap-a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Westerkwartier iz Gemeentefonds.pdf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Westerkwartier-iz-Gemeente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Rheden Trap op,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Rheden-Trap-op-trap-a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ANONIEM Westvoorne Motie Begrotingsevenwicht.pdf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189,10 KB</text:p>
          </table:table-cell>
          <table:table-cell table:style-name="Table3.A2" office:value-type="string">
            <text:p text:style-name="P22">
              <text:a xlink:type="simple" xlink:href="https://gemeenteraad.hillegom.nl/Documenten/Moties/ANONIEM-Westvoorne-Motie-Begrotingsevenwi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Wormerland Aangenomen motie fractie GL Trap op Trap Af 20190917.pdf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gemeenteraad.hillegom.nl/Documenten/Moties/Wormerland-Aangenomen-motie-fractie-GL-Trap-op-Trap-Af-201909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begrotingsevenwicht gemeente Renkum.pdf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begrotingsevenwicht-gemeente-Renk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Mailbericht iz motie noodzaak aanpassing rekenmethode accres Algemene 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351,00 KB</text:p>
          </table:table-cell>
          <table:table-cell table:style-name="Table3.A2" office:value-type="string">
            <text:p text:style-name="P22">
              <text:a xlink:type="simple" xlink:href="https://gemeenteraad.hillegom.nl/Documenten/Moties/Mailbericht-iz-motie-noodzaak-aanpassing-rekenmethode-accres-Algemene-Bijd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Lbr. 19 044 - Moties, amendement en preadviezen bestuur ALV 5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9-044-Moties-amendement-en-preadviezen-bestuur-ALV-5-jun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Financiële impact invoering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445,18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Financiele-impact-invoering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VNG Lbr. 19 041 - Moties ALV en overleg met kabinet.pdf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hillegom.nl/Documenten/Moties/VNG-Lbr-19-041-Moties-ALV-en-overleg-met-kabin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denk aan de ambulante handel.pdf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denk-aan-de-ambulante-hand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onderzoek laagfrequent geleuid windturbines.pdf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onderzoek-laagfrequent-geleuid-windturbin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gemeente Heemskerk iz wetswijziging kansspelbelasting harddraverij.pdf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gemeente-Heemskerk-iz-wetswijziging-kansspelbelasting-harddraveri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kinderpardon gemeente Rheden.pdf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kinderpardon-gemeente-Rhe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continuering deelname stgr DPW gemeente Heemstede.pdf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825,42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continuering-deelname-stgr-DPW-gemeente-Heemste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gem Meierijstad iz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903,06 KB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gem-Meierijstad-iz-Kinderpard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kinderpardon gemeente Haaksbergen.pdf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hillegom.nl/Documenten/Moties/Motie-kinderpardon-gemeente-Haaksber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6" meta:character-count="2356" meta:non-whitespace-character-count="2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