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Db01 Raadsbrief Beleidskader en subsidieverordening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b01-Raadsbrief-Beleidskader-en-subsidieverordening-Gemeentelijke-Monu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Db14 Raadsbrief Stand van zaken Schipholdossier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14-Raadsbrief-Stand-van-zaken-Schipholdossier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Db13 Raadsbrief,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13-Raadsbrief-soortenmanagement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Db12.1 Bijlage Spelregels Regionaal Verbonden Warmtenet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12-1-Bijlage-Spelregels-Regionaal-Verbonden-Warmtenet-Holland-Rijn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Db12 Raadsbrief spelregels Regionaal Verbonden Warmtenet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12-Raadsbrief-spelregels-Regionaal-Verbonden-Warmtenet-Holland-Rijn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Db11.1 Bijlage Startnotitie Duurzaam Warmtenet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11-1-Bijlage-Startnotitie-Duurzaam-Warmtenet-Bollenstre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Db11 Raadsbrief Startnotitie Warmtenet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11-Raadsbrief-Startnotitie-Warmtenet-Bollenstr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0" meta:character-count="785" meta:non-whitespace-character-count="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