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Db09 Raadsbrief Nadere regels waarderingssubsidie Hillegom 2024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9-Raadsbrief-Nadere-regels-waarderingssubsidie-Hillegom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Db08 Raadsbrief Aankondiging jaarlijks evaluatieonderzoek Voor ieder 1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8-Raadsbrief-Aankondiging-jaarlijks-evaluatieonderzoek-Voor-ied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Db07 Raadsbrief Pilot zaterdagavondopenstelling Nexus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7-Raadsbrief-Pilot-zaterdagavondopenstelling-Nex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 Raadsbrief Toekennen naam omgekomen militair aan viaduct over de A44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6-Raadsbrief-Toekennen-naam-omgekomen-militair-aan-viaduct-over-de-A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Db05 Raadsbrief Jaarverslag 2022 Commissie Bezwaren en Klachten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5-Raadsbrief-Jaarverslag-2022-Commissie-Bezwaren-en-Klachten-gemeente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Db04 Raadsbrief Ontwikkelingen energiecoaches met bijgevoegd jaarverslag energiecoaches HLT 2022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4-Raadsbrief-Ontwikkelingen-energiecoaches-met-bijgevoegd-jaarverslag-energiecoaches-HL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Db03 Raadsbrief Gevolgen lokaal woonbeleid door vaststelling Regionale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3-Raadsbrief-Gevolgen-lokaal-woonbeleid-door-vaststelling-Regionale-Woon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Db02 Raadsbrief Start procedure voor het ontwerpbestemmingsplan Sizoterrein,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2-Raadsbrief-Start-procedure-voor-het-ontwerpbestemmingsplan-Sizoterrein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0" meta:character-count="986" meta:non-whitespace-character-count="9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