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Db05 Raadsbrief Starten ontwerpbp omgevingsplan De Witte Tulp, 1e Loosterweg 28, 30, 36A en 44A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05-Raadsbrief-Starten-ontwerpbp-omgevingsplan-De-Witte-Tulp-1e-Loosterweg-28-30-36A-en-44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Db03 Raadsbrief Vaststelling Adempauzeregeling voor mantelzorgers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03-Raadsbrief-Vaststelling-Adempauzeregeling-voor-mantelzorgers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Db04 Raadsbrief Nadere regels noodfonds energiearmoede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04-Raadsbrief-Nadere-regels-noodfonds-energiearmoede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Db02 Raadsbrief Vergunningverlening Uitvoering Programma Hillegom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januari/19:30/Ingekomen-stukken/Db02-Raadsbrief-Vergunningverlening-Uitvoering-Programma-Hillegom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Db01 Raadsbrief Prestatieafspraken 2023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januari/19:30/Ingekomen-stukken/Db01-Raadsbrief-Prestatieafspraken-2023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F01 College, raadsmemo Opvang Oekraïense vluchtelingen dd 07-12-2022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F01-College-raadsmemo-Opvang-Oekraiense-vluchtelingen-dd-07-12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Db06 Raadsbrief Jaarverslag 2021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b06-Raadsbrief-Jaarverslag-2021-Commissie-Ruimtelijke-Kwalite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1" meta:character-count="834" meta:non-whitespace-character-count="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