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Db05 Raadsbrief Starten ontwerpbp omgevingsplan De Witte Tulp, 1e Loosterweg 28, 30, 36A en 44A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5-Raadsbrief-Starten-ontwerpbp-omgevingsplan-De-Witte-Tulp-1e-Loosterweg-28-30-36A-en-44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Db03 Raadsbrief Vaststelling Adempauzeregeling voor mantelzorgers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3-Raadsbrief-Vaststelling-Adempauzeregeling-voor-mantelzorgers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Db04 Raadsbrief Nadere regels noodfonds energiearmoede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b04-Raadsbrief-Nadere-regels-noodfonds-energiearmoede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Db02 Raadsbrief Vergunningverlening Uitvoering Programma Hillegom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januari/19:30/Ingekomen-stukken/Db02-Raadsbrief-Vergunningverlening-Uitvoering-Programma-Hillegom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 Raadsbrief Prestatieafspraken 2023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januari/19:30/Ingekomen-stukken/Db01-Raadsbrief-Prestatieafspraken-2023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F01 College, raadsmemo Opvang Oekraïense vluchtelingen dd 07-12-2022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F01-College-raadsmemo-Opvang-Oekraiense-vluchtelingen-dd-07-12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Db06 Raadsbrief Jaarverslag 2021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b06-Raadsbrief-Jaarverslag-2021-Commissie-Ruimtelijke-Kwalite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1" meta:character-count="834" meta:non-whitespace-character-count="7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