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D58 Weth Hoekstra, concept Regionale Energiestrategie (RES)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8-Weth-Hoekstra-concept-Regionale-Energiestrategie-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D54 College, raadsmail Gewasbescherming en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548,24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4-College-raadsmail-Gewasbescherming-en-Volksgezond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D51 College, raadsmail 03-04-2020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51-College-raadsmail-03-04-2020-inzake-Coronacri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D44 College, onderzoeksplan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4-College-onderzoeksplan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D40 College, raadsmail stand van zaken Coronacrisis 20-03-2020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0-College-raadsmail-stand-van-zaken-Coronacrisis-20-03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D42 Weth De Jong, persbericht communique stuurgroep Duinpolderweg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2-Weth-De-Jong-persbericht-communique-stuurgroep-Duinpold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D41 College, raadsmail stand van zaken Coronacrisis 24-03-2020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395,85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41-College-raadsmail-stand-van-zaken-Coronacrisis-24-03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D32 College, raadsmail 16-03-2020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412,90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raadsmail-16-03-2020-inzake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D29 Burgemeester, mailbericht 13-03-2020 iz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402,97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9-Burgemeester-mailbericht-13-03-2020-iz-Coronavir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D23 Weth Van Trigt, mailbericht afhandeling actiepunt inzake Plein28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3-Weth-Van-Trigt-mailbericht-afhandeling-actiepunt-inzake-Plein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College, raadsbrief Onafhankelijke cliënten ondersteuning - Meedenkersnetwerk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College-raadsbrief-Onafhankelijke-clienten-ondersteuning-Meedenkersnet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Burgemeester Van Erk, mailbericht met raadsbrief college Bloemendaal inzake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Burgemeester-Van-Erk-mailbericht-met-raadsbrief-college-Bloemendaal-inzake-coronavir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D16 College, raadsbrief Veiligheidsjaarplan Hillegom 2020-2021 Samen houden we Hillegom Veilig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6-College-raadsbrief-Veiligheidsjaarplan-Hillegom-2020-2021-Samen-houden-we-Hillegom-Veili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D15 College, raadsbrief Evaluatie HUP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College-raadsbrief-Evaluatie-HUP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Weth De Jong, VNG-reactie op nieuwe verdeling gemeentefonds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Weth-De-Jong-VNG-reactie-op-nieuwe-verdeling-gemeentefonds-met-bij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D05 College, raadsbrief Veilig Thuis Hollands Midden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Veilig-Thuis-Hollands-Mid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D04 Weth De Jong, Concept Woonprogramma Hillegom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Weth-De-Jong-Concept-Woonprogramma-Hillegom-2020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5" meta:character-count="1729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